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2356"/>
        </w:tabs>
        <w:spacing w:line="216" w:lineRule="auto"/>
        <w:ind w:left="227" w:firstLine="0"/>
        <w:jc w:val="center"/>
        <w:rPr>
          <w:rFonts w:ascii="Titillium Web Bold" w:cs="Titillium Web Bold" w:hAnsi="Titillium Web Bold" w:eastAsia="Titillium Web Bold"/>
          <w:sz w:val="22"/>
          <w:szCs w:val="22"/>
        </w:rPr>
      </w:pPr>
      <w:r>
        <w:rPr>
          <w:rFonts w:ascii="Titillium Web Bold" w:hAnsi="Titillium Web Bold"/>
          <w:sz w:val="22"/>
          <w:szCs w:val="22"/>
          <w:rtl w:val="0"/>
          <w:lang w:val="de-DE"/>
        </w:rPr>
        <w:t>DICHIARAZIONE LIBERATORIA E CONSENSO AL TRATTAMENTO DI IMMAGINI</w:t>
      </w:r>
    </w:p>
    <w:p>
      <w:pPr>
        <w:pStyle w:val="Normal.0"/>
        <w:tabs>
          <w:tab w:val="left" w:pos="2356"/>
        </w:tabs>
        <w:spacing w:line="216" w:lineRule="auto"/>
        <w:ind w:left="227" w:firstLine="0"/>
        <w:jc w:val="center"/>
        <w:rPr>
          <w:rFonts w:ascii="Titillium Web Regular" w:cs="Titillium Web Regular" w:hAnsi="Titillium Web Regular" w:eastAsia="Titillium Web Regular"/>
          <w:sz w:val="22"/>
          <w:szCs w:val="22"/>
        </w:rPr>
      </w:pPr>
      <w:r>
        <w:rPr>
          <w:rFonts w:ascii="Titillium Web Regular" w:hAnsi="Titillium Web Regular"/>
          <w:sz w:val="22"/>
          <w:szCs w:val="22"/>
          <w:rtl w:val="0"/>
          <w:lang w:val="it-IT"/>
        </w:rPr>
        <w:t>(ai sensi del D. Lgs. 196/2003 e del Regolamento UE 2016/679)</w:t>
      </w:r>
    </w:p>
    <w:p>
      <w:pPr>
        <w:pStyle w:val="Normal.0"/>
        <w:tabs>
          <w:tab w:val="left" w:pos="2356"/>
        </w:tabs>
        <w:rPr>
          <w:rFonts w:ascii="Titillium Web SemiBold" w:cs="Titillium Web SemiBold" w:hAnsi="Titillium Web SemiBold" w:eastAsia="Titillium Web SemiBold"/>
          <w:sz w:val="22"/>
          <w:szCs w:val="22"/>
        </w:rPr>
      </w:pPr>
      <w:r>
        <w:rPr>
          <w:rFonts w:ascii="Titillium Web SemiBold" w:hAnsi="Titillium Web SemiBold"/>
          <w:sz w:val="22"/>
          <w:szCs w:val="22"/>
          <w:rtl w:val="0"/>
          <w:lang w:val="it-IT"/>
        </w:rPr>
        <w:t xml:space="preserve">I sottoscritti: </w:t>
      </w:r>
    </w:p>
    <w:p>
      <w:pPr>
        <w:pStyle w:val="Normal.0"/>
        <w:tabs>
          <w:tab w:val="left" w:pos="2356"/>
        </w:tabs>
        <w:rPr>
          <w:rFonts w:ascii="Titillium Web Regular" w:cs="Titillium Web Regular" w:hAnsi="Titillium Web Regular" w:eastAsia="Titillium Web Regular"/>
          <w:sz w:val="22"/>
          <w:szCs w:val="22"/>
        </w:rPr>
      </w:pPr>
      <w:r>
        <w:rPr>
          <w:rFonts w:ascii="Titillium Web SemiBold" w:hAnsi="Titillium Web SemiBold"/>
          <w:sz w:val="22"/>
          <w:szCs w:val="22"/>
          <w:rtl w:val="0"/>
          <w:lang w:val="it-IT"/>
        </w:rPr>
        <w:t>Nome e cognome:</w:t>
      </w:r>
      <w:r>
        <w:rPr>
          <w:rFonts w:ascii="Titillium Web Regular" w:hAnsi="Titillium Web Regular"/>
          <w:sz w:val="22"/>
          <w:szCs w:val="22"/>
          <w:rtl w:val="0"/>
        </w:rPr>
        <w:t xml:space="preserve"> </w:t>
      </w:r>
      <w:r>
        <w:rPr>
          <w:rFonts w:ascii="Titillium Web Regular" w:cs="Titillium Web Regular" w:hAnsi="Titillium Web Regular" w:eastAsia="Titillium Web Regular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2749789" cy="216000"/>
                <wp:effectExtent l="0" t="0" r="0" b="0"/>
                <wp:docPr id="1073741826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789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26" style="visibility:visible;width:216.5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  <w:r>
        <w:rPr>
          <w:rFonts w:ascii="Titillium Web Regular" w:hAnsi="Titillium Web Regular"/>
          <w:sz w:val="22"/>
          <w:szCs w:val="22"/>
          <w:rtl w:val="0"/>
          <w:lang w:val="it-IT"/>
        </w:rPr>
        <w:t xml:space="preserve"> C.F. </w:t>
      </w:r>
      <w:r>
        <w:rPr>
          <w:rFonts w:ascii="Titillium Web Regular" w:cs="Titillium Web Regular" w:hAnsi="Titillium Web Regular" w:eastAsia="Titillium Web Regular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2144831" cy="216000"/>
                <wp:effectExtent l="0" t="0" r="0" b="0"/>
                <wp:docPr id="1073741827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831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27" style="visibility:visible;width:168.9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</w:p>
    <w:p>
      <w:pPr>
        <w:pStyle w:val="Normal.0"/>
        <w:tabs>
          <w:tab w:val="left" w:pos="2356"/>
        </w:tabs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in qualit</w:t>
      </w:r>
      <w:r>
        <w:rPr>
          <w:rFonts w:ascii="Titillium Web Light" w:hAnsi="Titillium Web Light" w:hint="default"/>
          <w:sz w:val="22"/>
          <w:szCs w:val="22"/>
          <w:rtl w:val="0"/>
        </w:rPr>
        <w:t xml:space="preserve">à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di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Titillium Web Light" w:hAnsi="Titillium Web Light"/>
          <w:sz w:val="22"/>
          <w:szCs w:val="22"/>
          <w:rtl w:val="0"/>
        </w:rPr>
        <w:t xml:space="preserve">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genitore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Titillium Web Light" w:hAnsi="Titillium Web Light"/>
          <w:sz w:val="22"/>
          <w:szCs w:val="22"/>
          <w:rtl w:val="0"/>
        </w:rPr>
        <w:t xml:space="preserve">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tutore legale dell</w:t>
      </w:r>
      <w:r>
        <w:rPr>
          <w:rFonts w:ascii="Titillium Web Light" w:hAnsi="Titillium Web Light" w:hint="default"/>
          <w:sz w:val="22"/>
          <w:szCs w:val="22"/>
          <w:rtl w:val="1"/>
        </w:rPr>
        <w:t>’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alunno/a</w:t>
      </w:r>
    </w:p>
    <w:p>
      <w:pPr>
        <w:pStyle w:val="Normal.0"/>
        <w:tabs>
          <w:tab w:val="left" w:pos="2356"/>
        </w:tabs>
        <w:rPr>
          <w:rFonts w:ascii="Titillium Web Regular" w:cs="Titillium Web Regular" w:hAnsi="Titillium Web Regular" w:eastAsia="Titillium Web Regular"/>
          <w:sz w:val="22"/>
          <w:szCs w:val="22"/>
        </w:rPr>
      </w:pPr>
      <w:r>
        <w:rPr>
          <w:rFonts w:ascii="Titillium Web SemiBold" w:hAnsi="Titillium Web SemiBold"/>
          <w:sz w:val="22"/>
          <w:szCs w:val="22"/>
          <w:rtl w:val="0"/>
          <w:lang w:val="it-IT"/>
        </w:rPr>
        <w:t xml:space="preserve">Nome e cognome: </w:t>
      </w:r>
      <w:r>
        <w:rPr>
          <w:rFonts w:ascii="Titillium Web Regular" w:cs="Titillium Web Regular" w:hAnsi="Titillium Web Regular" w:eastAsia="Titillium Web Regular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2749789" cy="216000"/>
                <wp:effectExtent l="0" t="0" r="0" b="0"/>
                <wp:docPr id="1073741828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789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28" style="visibility:visible;width:216.5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  <w:r>
        <w:rPr>
          <w:rFonts w:ascii="Titillium Web Regular" w:hAnsi="Titillium Web Regular"/>
          <w:sz w:val="22"/>
          <w:szCs w:val="22"/>
          <w:rtl w:val="0"/>
          <w:lang w:val="it-IT"/>
        </w:rPr>
        <w:t xml:space="preserve"> C.F. </w:t>
      </w:r>
      <w:r>
        <w:rPr>
          <w:rFonts w:ascii="Titillium Web Regular" w:cs="Titillium Web Regular" w:hAnsi="Titillium Web Regular" w:eastAsia="Titillium Web Regular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2144831" cy="216000"/>
                <wp:effectExtent l="0" t="0" r="0" b="0"/>
                <wp:docPr id="1073741829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831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29" style="visibility:visible;width:168.9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</w:p>
    <w:p>
      <w:pPr>
        <w:pStyle w:val="Normal.0"/>
        <w:tabs>
          <w:tab w:val="left" w:pos="2356"/>
        </w:tabs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in qualit</w:t>
      </w:r>
      <w:r>
        <w:rPr>
          <w:rFonts w:ascii="Titillium Web Light" w:hAnsi="Titillium Web Light" w:hint="default"/>
          <w:sz w:val="22"/>
          <w:szCs w:val="22"/>
          <w:rtl w:val="0"/>
        </w:rPr>
        <w:t xml:space="preserve">à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di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Titillium Web Light" w:hAnsi="Titillium Web Light"/>
          <w:sz w:val="22"/>
          <w:szCs w:val="22"/>
          <w:rtl w:val="0"/>
        </w:rPr>
        <w:t xml:space="preserve">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genitore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Titillium Web Light" w:hAnsi="Titillium Web Light"/>
          <w:sz w:val="22"/>
          <w:szCs w:val="22"/>
          <w:rtl w:val="0"/>
        </w:rPr>
        <w:t xml:space="preserve">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tutore legale dell</w:t>
      </w:r>
      <w:r>
        <w:rPr>
          <w:rFonts w:ascii="Titillium Web Light" w:hAnsi="Titillium Web Light" w:hint="default"/>
          <w:sz w:val="22"/>
          <w:szCs w:val="22"/>
          <w:rtl w:val="1"/>
        </w:rPr>
        <w:t>’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alunno/a</w:t>
      </w:r>
    </w:p>
    <w:p>
      <w:pPr>
        <w:pStyle w:val="Normal.0"/>
        <w:tabs>
          <w:tab w:val="left" w:pos="2356"/>
        </w:tabs>
        <w:rPr>
          <w:rFonts w:ascii="Titillium Web Bold" w:cs="Titillium Web Bold" w:hAnsi="Titillium Web Bold" w:eastAsia="Titillium Web Bold"/>
          <w:sz w:val="22"/>
          <w:szCs w:val="22"/>
        </w:rPr>
      </w:pPr>
    </w:p>
    <w:p>
      <w:pPr>
        <w:pStyle w:val="Normal.0"/>
        <w:tabs>
          <w:tab w:val="left" w:pos="2356"/>
        </w:tabs>
        <w:rPr>
          <w:rFonts w:ascii="Titillium Web Regular" w:cs="Titillium Web Regular" w:hAnsi="Titillium Web Regular" w:eastAsia="Titillium Web Regular"/>
          <w:sz w:val="22"/>
          <w:szCs w:val="22"/>
        </w:rPr>
      </w:pPr>
      <w:r>
        <w:rPr>
          <w:rFonts w:ascii="Titillium Web SemiBold" w:hAnsi="Titillium Web SemiBold"/>
          <w:sz w:val="22"/>
          <w:szCs w:val="22"/>
          <w:rtl w:val="0"/>
          <w:lang w:val="it-IT"/>
        </w:rPr>
        <w:t>Nome e cognome dell</w:t>
      </w:r>
      <w:r>
        <w:rPr>
          <w:rFonts w:ascii="Titillium Web SemiBold" w:hAnsi="Titillium Web SemiBold" w:hint="default"/>
          <w:sz w:val="22"/>
          <w:szCs w:val="22"/>
          <w:rtl w:val="1"/>
        </w:rPr>
        <w:t>’</w:t>
      </w:r>
      <w:r>
        <w:rPr>
          <w:rFonts w:ascii="Titillium Web SemiBold" w:hAnsi="Titillium Web SemiBold"/>
          <w:sz w:val="22"/>
          <w:szCs w:val="22"/>
          <w:rtl w:val="0"/>
          <w:lang w:val="it-IT"/>
        </w:rPr>
        <w:t xml:space="preserve">alunno/a: </w:t>
      </w:r>
      <w:r>
        <w:rPr>
          <w:rFonts w:ascii="Titillium Web Regular" w:cs="Titillium Web Regular" w:hAnsi="Titillium Web Regular" w:eastAsia="Titillium Web Regular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3223140" cy="216000"/>
                <wp:effectExtent l="0" t="0" r="0" b="0"/>
                <wp:docPr id="1073741830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140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30" style="visibility:visible;width:253.8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</w:p>
    <w:p>
      <w:pPr>
        <w:pStyle w:val="Normal.0"/>
        <w:tabs>
          <w:tab w:val="left" w:pos="2356"/>
        </w:tabs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hAnsi="Titillium Web Light"/>
          <w:sz w:val="22"/>
          <w:szCs w:val="22"/>
          <w:rtl w:val="0"/>
          <w:lang w:val="de-DE"/>
        </w:rPr>
        <w:t xml:space="preserve">Classe </w:t>
      </w:r>
      <w:r>
        <w:rPr>
          <w:rFonts w:ascii="Titillium Web Light" w:cs="Titillium Web Light" w:hAnsi="Titillium Web Light" w:eastAsia="Titillium Web Light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466843" cy="216000"/>
                <wp:effectExtent l="0" t="0" r="0" b="0"/>
                <wp:docPr id="1073741831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843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31" style="visibility:visible;width:36.8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  <w:r>
        <w:rPr>
          <w:rFonts w:ascii="Titillium Web Light" w:hAnsi="Titillium Web Light"/>
          <w:sz w:val="22"/>
          <w:szCs w:val="22"/>
          <w:rtl w:val="0"/>
        </w:rPr>
        <w:t xml:space="preserve">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Sezione: </w:t>
      </w:r>
      <w:r>
        <w:rPr>
          <w:rFonts w:ascii="Titillium Web Light" w:cs="Titillium Web Light" w:hAnsi="Titillium Web Light" w:eastAsia="Titillium Web Light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466843" cy="216000"/>
                <wp:effectExtent l="0" t="0" r="0" b="0"/>
                <wp:docPr id="1073741832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843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32" style="visibility:visible;width:36.8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 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Scuola </w:t>
      </w:r>
      <w:r>
        <w:rPr>
          <w:rFonts w:ascii="Titillium Web Light" w:cs="Titillium Web Light" w:hAnsi="Titillium Web Light" w:eastAsia="Titillium Web Light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1458673" cy="216000"/>
                <wp:effectExtent l="0" t="0" r="0" b="0"/>
                <wp:docPr id="1073741833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673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33" style="visibility:visible;width:114.9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  </w:t>
      </w:r>
      <w:r>
        <w:rPr>
          <w:rFonts w:ascii="Titillium Web Light" w:hAnsi="Titillium Web Light"/>
          <w:sz w:val="22"/>
          <w:szCs w:val="22"/>
          <w:rtl w:val="0"/>
        </w:rPr>
        <w:t xml:space="preserve">A.S. </w:t>
      </w:r>
      <w:r>
        <w:rPr>
          <w:rFonts w:ascii="Titillium Web Light" w:cs="Titillium Web Light" w:hAnsi="Titillium Web Light" w:eastAsia="Titillium Web Light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1458673" cy="216000"/>
                <wp:effectExtent l="0" t="0" r="0" b="0"/>
                <wp:docPr id="1073741834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673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34" style="visibility:visible;width:114.9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</w:p>
    <w:p>
      <w:pPr>
        <w:pStyle w:val="Normal.0"/>
        <w:tabs>
          <w:tab w:val="left" w:pos="2356"/>
        </w:tabs>
        <w:rPr>
          <w:rFonts w:ascii="Titillium Web Bold" w:cs="Titillium Web Bold" w:hAnsi="Titillium Web Bold" w:eastAsia="Titillium Web Bold"/>
          <w:sz w:val="22"/>
          <w:szCs w:val="22"/>
        </w:rPr>
      </w:pPr>
    </w:p>
    <w:p>
      <w:pPr>
        <w:pStyle w:val="Normal.0"/>
        <w:tabs>
          <w:tab w:val="left" w:pos="2356"/>
        </w:tabs>
        <w:jc w:val="center"/>
        <w:rPr>
          <w:rFonts w:ascii="Titillium Web SemiBold" w:cs="Titillium Web SemiBold" w:hAnsi="Titillium Web SemiBold" w:eastAsia="Titillium Web SemiBold"/>
          <w:sz w:val="22"/>
          <w:szCs w:val="22"/>
        </w:rPr>
      </w:pPr>
      <w:r>
        <w:rPr>
          <w:rFonts w:ascii="Titillium Web SemiBold" w:hAnsi="Titillium Web SemiBold"/>
          <w:sz w:val="22"/>
          <w:szCs w:val="22"/>
          <w:rtl w:val="0"/>
          <w:lang w:val="de-DE"/>
        </w:rPr>
        <w:t>DICHIARA/DICHIARANO</w:t>
      </w:r>
    </w:p>
    <w:p>
      <w:pPr>
        <w:pStyle w:val="Normal.0"/>
        <w:tabs>
          <w:tab w:val="left" w:pos="2356"/>
        </w:tabs>
        <w:spacing w:line="216" w:lineRule="auto"/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di essere informati, ai sensi degli artt. 13 e 14 del Regolamento UE 2016/679, che a scuola potranno essere effettuate riprese fotografiche e/o video durante attivit</w:t>
      </w:r>
      <w:r>
        <w:rPr>
          <w:rFonts w:ascii="Titillium Web Light" w:hAnsi="Titillium Web Light" w:hint="default"/>
          <w:sz w:val="22"/>
          <w:szCs w:val="22"/>
          <w:rtl w:val="0"/>
        </w:rPr>
        <w:t xml:space="preserve">à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didattiche, educative e istituzionali (quali, a titolo esemplificativo: uscite didattiche, laboratori, manifestazioni).</w:t>
      </w:r>
    </w:p>
    <w:p>
      <w:pPr>
        <w:pStyle w:val="Normal.0"/>
        <w:tabs>
          <w:tab w:val="left" w:pos="2356"/>
        </w:tabs>
        <w:rPr>
          <w:rFonts w:ascii="Titillium Web SemiBold" w:cs="Titillium Web SemiBold" w:hAnsi="Titillium Web SemiBold" w:eastAsia="Titillium Web SemiBold"/>
          <w:sz w:val="22"/>
          <w:szCs w:val="22"/>
        </w:rPr>
      </w:pPr>
    </w:p>
    <w:p>
      <w:pPr>
        <w:pStyle w:val="Normal.0"/>
        <w:tabs>
          <w:tab w:val="left" w:pos="2356"/>
        </w:tabs>
        <w:rPr>
          <w:rFonts w:ascii="Titillium Web SemiBold" w:cs="Titillium Web SemiBold" w:hAnsi="Titillium Web SemiBold" w:eastAsia="Titillium Web SemiBold"/>
        </w:rPr>
      </w:pPr>
      <w:r>
        <w:rPr>
          <w:rFonts w:ascii="Titillium Web SemiBold" w:cs="Titillium Web SemiBold" w:hAnsi="Titillium Web SemiBold" w:eastAsia="Titillium Web SemiBold"/>
        </w:rPr>
        <mc:AlternateContent>
          <mc:Choice Requires="wps">
            <w:drawing xmlns:a="http://schemas.openxmlformats.org/drawingml/2006/main">
              <wp:inline distT="0" distB="0" distL="0" distR="0">
                <wp:extent cx="216000" cy="216000"/>
                <wp:effectExtent l="0" t="0" r="0" b="0"/>
                <wp:docPr id="1073741835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35" style="visibility:visible;width:17.0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  <w:r>
        <w:rPr>
          <w:rFonts w:ascii="Titillium Web SemiBold" w:hAnsi="Titillium Web SemiBold"/>
          <w:rtl w:val="0"/>
        </w:rPr>
        <w:t xml:space="preserve"> </w:t>
      </w:r>
      <w:r>
        <w:rPr>
          <w:rFonts w:ascii="Titillium Web SemiBold" w:hAnsi="Titillium Web SemiBold"/>
          <w:rtl w:val="0"/>
          <w:lang w:val="it-IT"/>
        </w:rPr>
        <w:t xml:space="preserve"> </w:t>
      </w:r>
      <w:r>
        <w:rPr>
          <w:rFonts w:ascii="Titillium Web SemiBold" w:hAnsi="Titillium Web SemiBold"/>
          <w:rtl w:val="0"/>
          <w:lang w:val="es-ES_tradnl"/>
        </w:rPr>
        <w:t>PRESTA/PRESTANO IL CONSENSO</w:t>
      </w:r>
    </w:p>
    <w:p>
      <w:pPr>
        <w:pStyle w:val="Normal.0"/>
        <w:tabs>
          <w:tab w:val="left" w:pos="2356"/>
        </w:tabs>
        <w:rPr>
          <w:rFonts w:ascii="Titillium Web SemiBold" w:cs="Titillium Web SemiBold" w:hAnsi="Titillium Web SemiBold" w:eastAsia="Titillium Web SemiBold"/>
        </w:rPr>
      </w:pPr>
      <w:r>
        <w:rPr>
          <w:rFonts w:ascii="Titillium Web SemiBold" w:cs="Titillium Web SemiBold" w:hAnsi="Titillium Web SemiBold" w:eastAsia="Titillium Web SemiBold"/>
        </w:rPr>
        <mc:AlternateContent>
          <mc:Choice Requires="wps">
            <w:drawing xmlns:a="http://schemas.openxmlformats.org/drawingml/2006/main">
              <wp:inline distT="0" distB="0" distL="0" distR="0">
                <wp:extent cx="216000" cy="216000"/>
                <wp:effectExtent l="0" t="0" r="0" b="0"/>
                <wp:docPr id="1073741836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36" style="visibility:visible;width:17.0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  <w:r>
        <w:rPr>
          <w:rFonts w:ascii="Titillium Web SemiBold" w:hAnsi="Titillium Web SemiBold"/>
          <w:rtl w:val="0"/>
        </w:rPr>
        <w:t xml:space="preserve"> </w:t>
      </w:r>
      <w:r>
        <w:rPr>
          <w:rFonts w:ascii="Titillium Web SemiBold" w:hAnsi="Titillium Web SemiBold"/>
          <w:rtl w:val="0"/>
          <w:lang w:val="it-IT"/>
        </w:rPr>
        <w:t xml:space="preserve"> </w:t>
      </w:r>
      <w:r>
        <w:rPr>
          <w:rFonts w:ascii="Titillium Web SemiBold" w:hAnsi="Titillium Web SemiBold"/>
          <w:rtl w:val="0"/>
          <w:lang w:val="de-DE"/>
        </w:rPr>
        <w:t>NO</w:t>
      </w:r>
      <w:r>
        <w:rPr>
          <w:rFonts w:ascii="Titillium Web SemiBold" w:hAnsi="Titillium Web SemiBold"/>
          <w:rtl w:val="0"/>
          <w:lang w:val="it-IT"/>
        </w:rPr>
        <w:t xml:space="preserve">N </w:t>
      </w:r>
      <w:r>
        <w:rPr>
          <w:rFonts w:ascii="Titillium Web SemiBold" w:hAnsi="Titillium Web SemiBold"/>
          <w:rtl w:val="0"/>
          <w:lang w:val="es-ES_tradnl"/>
        </w:rPr>
        <w:t>PRESTA/PRESTANO IL CONSENSO</w:t>
      </w:r>
    </w:p>
    <w:p>
      <w:pPr>
        <w:pStyle w:val="Normal.0"/>
        <w:tabs>
          <w:tab w:val="left" w:pos="2356"/>
        </w:tabs>
        <w:spacing w:line="216" w:lineRule="auto"/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alla raccolta, al trattamento e all</w:t>
      </w:r>
      <w:r>
        <w:rPr>
          <w:rFonts w:ascii="Titillium Web Light" w:hAnsi="Titillium Web Light" w:hint="default"/>
          <w:sz w:val="22"/>
          <w:szCs w:val="22"/>
          <w:rtl w:val="1"/>
        </w:rPr>
        <w:t>’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utilizzo delle immagini del proprio figlio/a per le seguenti finalit</w:t>
      </w:r>
      <w:r>
        <w:rPr>
          <w:rFonts w:ascii="Titillium Web Light" w:hAnsi="Titillium Web Light" w:hint="default"/>
          <w:sz w:val="22"/>
          <w:szCs w:val="22"/>
          <w:rtl w:val="0"/>
        </w:rPr>
        <w:t>à</w:t>
      </w:r>
      <w:r>
        <w:rPr>
          <w:rFonts w:ascii="Titillium Web Light" w:hAnsi="Titillium Web Light"/>
          <w:sz w:val="22"/>
          <w:szCs w:val="22"/>
          <w:rtl w:val="0"/>
        </w:rPr>
        <w:t>:</w:t>
      </w:r>
    </w:p>
    <w:p>
      <w:pPr>
        <w:pStyle w:val="Normal.0"/>
        <w:numPr>
          <w:ilvl w:val="0"/>
          <w:numId w:val="2"/>
        </w:numPr>
        <w:bidi w:val="0"/>
        <w:spacing w:line="216" w:lineRule="auto"/>
        <w:ind w:right="0"/>
        <w:jc w:val="left"/>
        <w:rPr>
          <w:rFonts w:ascii="Titillium Web Light" w:hAnsi="Titillium Web Light"/>
          <w:sz w:val="22"/>
          <w:szCs w:val="22"/>
          <w:rtl w:val="0"/>
          <w:lang w:val="it-IT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documentazione delle attivit</w:t>
      </w:r>
      <w:r>
        <w:rPr>
          <w:rFonts w:ascii="Titillium Web Light" w:hAnsi="Titillium Web Light" w:hint="default"/>
          <w:sz w:val="22"/>
          <w:szCs w:val="22"/>
          <w:rtl w:val="0"/>
        </w:rPr>
        <w:t xml:space="preserve">à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didattiche ed educative;</w:t>
      </w:r>
    </w:p>
    <w:p>
      <w:pPr>
        <w:pStyle w:val="Normal.0"/>
        <w:numPr>
          <w:ilvl w:val="0"/>
          <w:numId w:val="2"/>
        </w:numPr>
        <w:bidi w:val="0"/>
        <w:spacing w:line="216" w:lineRule="auto"/>
        <w:ind w:right="0"/>
        <w:jc w:val="left"/>
        <w:rPr>
          <w:rFonts w:ascii="Titillium Web Light" w:hAnsi="Titillium Web Light"/>
          <w:sz w:val="22"/>
          <w:szCs w:val="22"/>
          <w:rtl w:val="0"/>
          <w:lang w:val="it-IT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pubblicazione su materiali informativi e divulgativi dell</w:t>
      </w:r>
      <w:r>
        <w:rPr>
          <w:rFonts w:ascii="Titillium Web Light" w:hAnsi="Titillium Web Light" w:hint="default"/>
          <w:sz w:val="22"/>
          <w:szCs w:val="22"/>
          <w:rtl w:val="1"/>
        </w:rPr>
        <w:t>’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Istituto </w:t>
      </w:r>
    </w:p>
    <w:p>
      <w:pPr>
        <w:pStyle w:val="Normal.0"/>
        <w:numPr>
          <w:ilvl w:val="0"/>
          <w:numId w:val="2"/>
        </w:numPr>
        <w:bidi w:val="0"/>
        <w:spacing w:line="216" w:lineRule="auto"/>
        <w:ind w:right="0"/>
        <w:jc w:val="left"/>
        <w:rPr>
          <w:rFonts w:ascii="Titillium Web Light" w:hAnsi="Titillium Web Light"/>
          <w:sz w:val="22"/>
          <w:szCs w:val="22"/>
          <w:rtl w:val="0"/>
          <w:lang w:val="it-IT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utilizzo in progetti scolastici e iniziative di carattere istituzionale.</w:t>
      </w:r>
    </w:p>
    <w:p>
      <w:pPr>
        <w:pStyle w:val="Normal.0"/>
        <w:tabs>
          <w:tab w:val="left" w:pos="2356"/>
        </w:tabs>
        <w:spacing w:line="216" w:lineRule="auto"/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Il trattamento avverr</w:t>
      </w:r>
      <w:r>
        <w:rPr>
          <w:rFonts w:ascii="Titillium Web Light" w:hAnsi="Titillium Web Light" w:hint="default"/>
          <w:sz w:val="22"/>
          <w:szCs w:val="22"/>
          <w:rtl w:val="0"/>
        </w:rPr>
        <w:t xml:space="preserve">à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nel rispetto dei principi di liceit</w:t>
      </w:r>
      <w:r>
        <w:rPr>
          <w:rFonts w:ascii="Titillium Web Light" w:hAnsi="Titillium Web Light" w:hint="default"/>
          <w:sz w:val="22"/>
          <w:szCs w:val="22"/>
          <w:rtl w:val="0"/>
        </w:rPr>
        <w:t>à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, correttezza e trasparenza, senza finalit</w:t>
      </w:r>
      <w:r>
        <w:rPr>
          <w:rFonts w:ascii="Titillium Web Light" w:hAnsi="Titillium Web Light" w:hint="default"/>
          <w:sz w:val="22"/>
          <w:szCs w:val="22"/>
          <w:rtl w:val="0"/>
        </w:rPr>
        <w:t xml:space="preserve">à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commerciali e senza diffusione a soggetti terzi non autorizzati.</w:t>
      </w:r>
    </w:p>
    <w:p>
      <w:pPr>
        <w:pStyle w:val="Normal.0"/>
        <w:tabs>
          <w:tab w:val="left" w:pos="2356"/>
        </w:tabs>
        <w:rPr>
          <w:rFonts w:ascii="Titillium Web Regular" w:cs="Titillium Web Regular" w:hAnsi="Titillium Web Regular" w:eastAsia="Titillium Web Regular"/>
          <w:sz w:val="22"/>
          <w:szCs w:val="22"/>
        </w:rPr>
      </w:pPr>
    </w:p>
    <w:p>
      <w:pPr>
        <w:pStyle w:val="Normal.0"/>
        <w:tabs>
          <w:tab w:val="left" w:pos="2356"/>
        </w:tabs>
        <w:rPr>
          <w:rFonts w:ascii="Titillium Web SemiBold" w:cs="Titillium Web SemiBold" w:hAnsi="Titillium Web SemiBold" w:eastAsia="Titillium Web SemiBold"/>
          <w:sz w:val="22"/>
          <w:szCs w:val="22"/>
        </w:rPr>
      </w:pPr>
      <w:r>
        <w:rPr>
          <w:rFonts w:ascii="Titillium Web SemiBold" w:hAnsi="Titillium Web SemiBold"/>
          <w:sz w:val="22"/>
          <w:szCs w:val="22"/>
          <w:rtl w:val="0"/>
          <w:lang w:val="it-IT"/>
        </w:rPr>
        <w:t xml:space="preserve">Si specifica che: </w:t>
      </w:r>
    </w:p>
    <w:p>
      <w:pPr>
        <w:pStyle w:val="Normal.0"/>
        <w:numPr>
          <w:ilvl w:val="0"/>
          <w:numId w:val="4"/>
        </w:numPr>
        <w:bidi w:val="0"/>
        <w:spacing w:line="216" w:lineRule="auto"/>
        <w:ind w:right="0"/>
        <w:jc w:val="left"/>
        <w:rPr>
          <w:rFonts w:ascii="Titillium Web Light" w:hAnsi="Titillium Web Light"/>
          <w:sz w:val="22"/>
          <w:szCs w:val="22"/>
          <w:rtl w:val="0"/>
          <w:lang w:val="it-IT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il conferimento del consenso </w:t>
      </w:r>
      <w:r>
        <w:rPr>
          <w:rFonts w:ascii="Titillium Web Light" w:hAnsi="Titillium Web Light" w:hint="default"/>
          <w:sz w:val="22"/>
          <w:szCs w:val="22"/>
          <w:rtl w:val="0"/>
          <w:lang w:val="it-IT"/>
        </w:rPr>
        <w:t xml:space="preserve">è </w:t>
      </w:r>
      <w:r>
        <w:rPr>
          <w:rFonts w:ascii="Titillium Web SemiBold" w:hAnsi="Titillium Web SemiBold"/>
          <w:sz w:val="22"/>
          <w:szCs w:val="22"/>
          <w:rtl w:val="0"/>
          <w:lang w:val="it-IT"/>
        </w:rPr>
        <w:t>facoltativo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 e che il mancato consenso non pregiudica la partecipazione dell</w:t>
      </w:r>
      <w:r>
        <w:rPr>
          <w:rFonts w:ascii="Titillium Web Light" w:hAnsi="Titillium Web Light" w:hint="default"/>
          <w:sz w:val="22"/>
          <w:szCs w:val="22"/>
          <w:rtl w:val="1"/>
        </w:rPr>
        <w:t>’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alunno/a alle attivit</w:t>
      </w:r>
      <w:r>
        <w:rPr>
          <w:rFonts w:ascii="Titillium Web Light" w:hAnsi="Titillium Web Light" w:hint="default"/>
          <w:sz w:val="22"/>
          <w:szCs w:val="22"/>
          <w:rtl w:val="0"/>
        </w:rPr>
        <w:t xml:space="preserve">à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scolastiche;</w:t>
      </w:r>
    </w:p>
    <w:p>
      <w:pPr>
        <w:pStyle w:val="Normal.0"/>
        <w:numPr>
          <w:ilvl w:val="0"/>
          <w:numId w:val="5"/>
        </w:numPr>
        <w:bidi w:val="0"/>
        <w:spacing w:line="216" w:lineRule="auto"/>
        <w:ind w:right="0"/>
        <w:jc w:val="left"/>
        <w:rPr>
          <w:rFonts w:ascii="Titillium Web Light" w:hAnsi="Titillium Web Light"/>
          <w:sz w:val="22"/>
          <w:szCs w:val="22"/>
          <w:rtl w:val="0"/>
          <w:lang w:val="it-IT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le immagini saranno conservate per il tempo strettamente necessario alle finalit</w:t>
      </w:r>
      <w:r>
        <w:rPr>
          <w:rFonts w:ascii="Titillium Web Light" w:hAnsi="Titillium Web Light" w:hint="default"/>
          <w:sz w:val="22"/>
          <w:szCs w:val="22"/>
          <w:rtl w:val="0"/>
        </w:rPr>
        <w:t xml:space="preserve">à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sopra indicate;</w:t>
      </w:r>
    </w:p>
    <w:p>
      <w:pPr>
        <w:pStyle w:val="Normal.0"/>
        <w:numPr>
          <w:ilvl w:val="0"/>
          <w:numId w:val="4"/>
        </w:numPr>
        <w:bidi w:val="0"/>
        <w:spacing w:line="216" w:lineRule="auto"/>
        <w:ind w:right="0"/>
        <w:jc w:val="left"/>
        <w:rPr>
          <w:rFonts w:ascii="Titillium Web Light" w:hAnsi="Titillium Web Light"/>
          <w:sz w:val="22"/>
          <w:szCs w:val="22"/>
          <w:rtl w:val="0"/>
          <w:lang w:val="it-IT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in qualsiasi momento potr</w:t>
      </w:r>
      <w:r>
        <w:rPr>
          <w:rFonts w:ascii="Titillium Web Light" w:hAnsi="Titillium Web Light" w:hint="default"/>
          <w:sz w:val="22"/>
          <w:szCs w:val="22"/>
          <w:rtl w:val="0"/>
        </w:rPr>
        <w:t xml:space="preserve">à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esercitare i diritti di cui agli artt. 15-22 del GDPR (accesso, rettifica, cancellazione, limitazione, opposizione), inviando richiesta scritta alla segreteria.</w:t>
      </w:r>
    </w:p>
    <w:p>
      <w:pPr>
        <w:pStyle w:val="Normal.0"/>
        <w:tabs>
          <w:tab w:val="left" w:pos="2356"/>
        </w:tabs>
        <w:rPr>
          <w:rFonts w:ascii="Titillium Web Regular" w:cs="Titillium Web Regular" w:hAnsi="Titillium Web Regular" w:eastAsia="Titillium Web Regular"/>
          <w:sz w:val="22"/>
          <w:szCs w:val="22"/>
        </w:rPr>
      </w:pPr>
    </w:p>
    <w:p>
      <w:pPr>
        <w:pStyle w:val="Normal.0"/>
        <w:tabs>
          <w:tab w:val="left" w:pos="2356"/>
        </w:tabs>
        <w:spacing w:line="216" w:lineRule="auto"/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Tale autorizzazione si intende </w:t>
      </w:r>
      <w:r>
        <w:rPr>
          <w:rFonts w:ascii="Titillium Web SemiBold" w:hAnsi="Titillium Web SemiBold"/>
          <w:sz w:val="22"/>
          <w:szCs w:val="22"/>
          <w:rtl w:val="0"/>
          <w:lang w:val="it-IT"/>
        </w:rPr>
        <w:t>gratuita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 e </w:t>
      </w:r>
      <w:r>
        <w:rPr>
          <w:rFonts w:ascii="Titillium Web SemiBold" w:hAnsi="Titillium Web SemiBold"/>
          <w:sz w:val="22"/>
          <w:szCs w:val="22"/>
          <w:rtl w:val="0"/>
          <w:lang w:val="pt-PT"/>
        </w:rPr>
        <w:t>valida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 per tutto il periodo di permanenza nella scuola, salvo diversa disposizione. </w:t>
      </w:r>
    </w:p>
    <w:p>
      <w:pPr>
        <w:pStyle w:val="Normal.0"/>
        <w:tabs>
          <w:tab w:val="left" w:pos="2356"/>
        </w:tabs>
        <w:ind w:left="227" w:firstLine="0"/>
        <w:rPr>
          <w:rFonts w:ascii="Titillium Web Regular" w:cs="Titillium Web Regular" w:hAnsi="Titillium Web Regular" w:eastAsia="Titillium Web Regular"/>
          <w:sz w:val="22"/>
          <w:szCs w:val="22"/>
        </w:rPr>
      </w:pPr>
    </w:p>
    <w:p>
      <w:pPr>
        <w:pStyle w:val="Normal.0"/>
        <w:tabs>
          <w:tab w:val="left" w:pos="2356"/>
        </w:tabs>
        <w:ind w:left="227" w:firstLine="0"/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hAnsi="Titillium Web Light"/>
          <w:sz w:val="22"/>
          <w:szCs w:val="22"/>
          <w:rtl w:val="0"/>
        </w:rPr>
        <w:t xml:space="preserve">Orosei,  </w:t>
      </w:r>
      <w:r>
        <w:rPr>
          <w:rFonts w:ascii="Titillium Web Light" w:cs="Titillium Web Light" w:hAnsi="Titillium Web Light" w:eastAsia="Titillium Web Light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1667311" cy="216000"/>
                <wp:effectExtent l="0" t="0" r="0" b="0"/>
                <wp:docPr id="1073741837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311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37" style="visibility:visible;width:131.3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</w:p>
    <w:p>
      <w:pPr>
        <w:pStyle w:val="Normal.0"/>
        <w:tabs>
          <w:tab w:val="left" w:pos="2356"/>
        </w:tabs>
        <w:ind w:left="227" w:firstLine="0"/>
        <w:jc w:val="right"/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 xml:space="preserve">Firma dei genitori </w:t>
      </w:r>
    </w:p>
    <w:p>
      <w:pPr>
        <w:pStyle w:val="Normal.0"/>
        <w:tabs>
          <w:tab w:val="left" w:pos="2356"/>
        </w:tabs>
        <w:spacing w:line="360" w:lineRule="auto"/>
        <w:ind w:left="227" w:firstLine="0"/>
        <w:jc w:val="right"/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hAnsi="Titillium Web Light"/>
          <w:sz w:val="22"/>
          <w:szCs w:val="22"/>
          <w:rtl w:val="0"/>
          <w:lang w:val="it-IT"/>
        </w:rPr>
        <w:t>(o di chi esercita la responsabilit</w:t>
      </w:r>
      <w:r>
        <w:rPr>
          <w:rFonts w:ascii="Titillium Web Light" w:hAnsi="Titillium Web Light" w:hint="default"/>
          <w:sz w:val="22"/>
          <w:szCs w:val="22"/>
          <w:rtl w:val="0"/>
        </w:rPr>
        <w:t xml:space="preserve">à </w:t>
      </w:r>
      <w:r>
        <w:rPr>
          <w:rFonts w:ascii="Titillium Web Light" w:hAnsi="Titillium Web Light"/>
          <w:sz w:val="22"/>
          <w:szCs w:val="22"/>
          <w:rtl w:val="0"/>
          <w:lang w:val="it-IT"/>
        </w:rPr>
        <w:t>genitoriale)</w:t>
      </w:r>
    </w:p>
    <w:p>
      <w:pPr>
        <w:pStyle w:val="Normal.0"/>
        <w:tabs>
          <w:tab w:val="left" w:pos="2356"/>
        </w:tabs>
        <w:spacing w:line="360" w:lineRule="auto"/>
        <w:ind w:left="227" w:firstLine="0"/>
        <w:jc w:val="right"/>
        <w:rPr>
          <w:rFonts w:ascii="Titillium Web Light" w:cs="Titillium Web Light" w:hAnsi="Titillium Web Light" w:eastAsia="Titillium Web Light"/>
          <w:sz w:val="22"/>
          <w:szCs w:val="22"/>
        </w:rPr>
      </w:pPr>
      <w:r>
        <w:rPr>
          <w:rFonts w:ascii="Titillium Web Light" w:cs="Titillium Web Light" w:hAnsi="Titillium Web Light" w:eastAsia="Titillium Web Light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2601832" cy="216000"/>
                <wp:effectExtent l="0" t="0" r="0" b="0"/>
                <wp:docPr id="1073741838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1832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38" style="visibility:visible;width:204.9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</w:p>
    <w:p>
      <w:pPr>
        <w:pStyle w:val="Normal.0"/>
        <w:tabs>
          <w:tab w:val="left" w:pos="2356"/>
        </w:tabs>
        <w:spacing w:line="360" w:lineRule="auto"/>
        <w:ind w:left="227" w:firstLine="0"/>
        <w:jc w:val="right"/>
      </w:pPr>
      <w:r>
        <w:rPr>
          <w:rFonts w:ascii="Titillium Web Light" w:cs="Titillium Web Light" w:hAnsi="Titillium Web Light" w:eastAsia="Titillium Web Light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2601832" cy="216000"/>
                <wp:effectExtent l="0" t="0" r="0" b="0"/>
                <wp:docPr id="1073741839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1832" cy="216000"/>
                        </a:xfrm>
                        <a:prstGeom prst="roundRect">
                          <a:avLst>
                            <a:gd name="adj" fmla="val 22596"/>
                          </a:avLst>
                        </a:prstGeom>
                        <a:solidFill>
                          <a:srgbClr val="EFEFEF"/>
                        </a:solidFill>
                        <a:ln w="3175" cap="flat">
                          <a:solidFill>
                            <a:srgbClr val="A7A7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s1039" style="visibility:visible;width:204.9pt;height:17.0pt;" adj="4881">
                <v:fill color="#EFEFEF" opacity="100.0%" type="solid"/>
                <v:stroke filltype="solid" color="#A7A7A7" opacity="100.0%" weight="0.2pt" dashstyle="solid" endcap="flat" miterlimit="800.0%" joinstyle="miter" linestyle="single" startarrow="none" startarrowwidth="medium" startarrowlength="medium" endarrow="none" endarrowwidth="medium" endarrowlength="medium"/>
              </v:roundrect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850" w:right="850" w:bottom="850" w:left="85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tillium Web Light">
    <w:charset w:val="00"/>
    <w:family w:val="roman"/>
    <w:pitch w:val="default"/>
  </w:font>
  <w:font w:name="Titillium Web Regular">
    <w:charset w:val="00"/>
    <w:family w:val="roman"/>
    <w:pitch w:val="default"/>
  </w:font>
  <w:font w:name="Titillium Web Bold">
    <w:charset w:val="00"/>
    <w:family w:val="roman"/>
    <w:pitch w:val="default"/>
  </w:font>
  <w:font w:name="Titillium Web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>
      <w:drawing xmlns:a="http://schemas.openxmlformats.org/drawingml/2006/main">
        <wp:inline distT="0" distB="0" distL="0" distR="0">
          <wp:extent cx="324001" cy="363837"/>
          <wp:effectExtent l="0" t="0" r="0" b="0"/>
          <wp:docPr id="1073741825" name="officeArt object" descr="LittleEmbl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ittleEmblem.png" descr="LittleEmblem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1" cy="3638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Intestazione e piè di pagin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>
      <w:rPr>
        <w:rFonts w:ascii="Titillium Web Light" w:hAnsi="Titillium Web Light"/>
        <w:sz w:val="16"/>
        <w:szCs w:val="16"/>
        <w:rtl w:val="0"/>
        <w:lang w:val="it-IT"/>
      </w:rPr>
      <w:t xml:space="preserve">ISTITUTO COMPRENSIVO STATALE </w:t>
    </w:r>
    <w:r>
      <w:rPr>
        <w:rFonts w:ascii="Titillium Web Light" w:hAnsi="Titillium Web Light" w:hint="default"/>
        <w:sz w:val="16"/>
        <w:szCs w:val="16"/>
        <w:rtl w:val="0"/>
        <w:lang w:val="it-IT"/>
      </w:rPr>
      <w:t>”</w:t>
    </w:r>
    <w:r>
      <w:rPr>
        <w:rFonts w:ascii="Titillium Web Light" w:hAnsi="Titillium Web Light"/>
        <w:sz w:val="16"/>
        <w:szCs w:val="16"/>
        <w:rtl w:val="0"/>
        <w:lang w:val="it-IT"/>
      </w:rPr>
      <w:t>G.A. MUGGIANU</w:t>
    </w:r>
    <w:r>
      <w:rPr>
        <w:rFonts w:ascii="Titillium Web Light" w:hAnsi="Titillium Web Light" w:hint="default"/>
        <w:sz w:val="16"/>
        <w:szCs w:val="16"/>
        <w:rtl w:val="0"/>
        <w:lang w:val="it-IT"/>
      </w:rPr>
      <w:t xml:space="preserve">” </w:t>
    </w:r>
    <w:r>
      <w:rPr>
        <w:rFonts w:ascii="Titillium Web Light" w:hAnsi="Titillium Web Light"/>
        <w:sz w:val="16"/>
        <w:szCs w:val="16"/>
        <w:rtl w:val="0"/>
        <w:lang w:val="it-IT"/>
      </w:rPr>
      <w:t>OROSEI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66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  <w:tab w:val="left" w:pos="720"/>
        </w:tabs>
        <w:ind w:left="138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284"/>
          <w:tab w:val="left" w:pos="720"/>
        </w:tabs>
        <w:ind w:left="210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284"/>
          <w:tab w:val="left" w:pos="720"/>
        </w:tabs>
        <w:ind w:left="282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  <w:tab w:val="left" w:pos="720"/>
        </w:tabs>
        <w:ind w:left="354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284"/>
          <w:tab w:val="left" w:pos="720"/>
        </w:tabs>
        <w:ind w:left="426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284"/>
          <w:tab w:val="left" w:pos="720"/>
        </w:tabs>
        <w:ind w:left="498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  <w:tab w:val="left" w:pos="720"/>
        </w:tabs>
        <w:ind w:left="570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84"/>
        </w:tabs>
        <w:ind w:left="980" w:hanging="2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</w:tabs>
        <w:ind w:left="1700" w:hanging="2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284"/>
        </w:tabs>
        <w:ind w:left="2420" w:hanging="2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284"/>
        </w:tabs>
        <w:ind w:left="3140" w:hanging="2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</w:tabs>
        <w:ind w:left="3860" w:hanging="2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284"/>
        </w:tabs>
        <w:ind w:left="4580" w:hanging="2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284"/>
        </w:tabs>
        <w:ind w:left="5300" w:hanging="2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</w:tabs>
        <w:ind w:left="6020" w:hanging="2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284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660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1380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2100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2820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3540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4260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4980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5700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